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6" w:rsidRDefault="00CA4816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CA4816" w:rsidRDefault="00CA4816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A86FFF" w:rsidP="00CA481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2021-2022</w:t>
      </w:r>
      <w:bookmarkStart w:id="0" w:name="_GoBack"/>
      <w:bookmarkEnd w:id="0"/>
      <w:r w:rsidR="00CA4816">
        <w:rPr>
          <w:rFonts w:ascii="Times New Roman" w:hAnsi="Times New Roman"/>
          <w:b/>
          <w:sz w:val="24"/>
          <w:szCs w:val="24"/>
        </w:rPr>
        <w:t>ГОД</w:t>
      </w: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DD6BF1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916A" wp14:editId="69B149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79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6BF1" w:rsidRPr="00DD6BF1" w:rsidRDefault="00AF5CEF" w:rsidP="00DD6BF1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МБОУ «Иракинская ООШ»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AA2916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" fillcolor="white [3201]" strokecolor="#70ad47 [3209]" strokeweight="1pt">
                <v:textbox style="mso-fit-shape-to-text:t">
                  <w:txbxContent>
                    <w:p w:rsidR="00DD6BF1" w:rsidRPr="00DD6BF1" w:rsidRDefault="00AF5CEF" w:rsidP="00DD6BF1">
                      <w:pPr>
                        <w:pStyle w:val="a3"/>
                        <w:jc w:val="center"/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МБОУ «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Иракинская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ООШ»</w:t>
                      </w:r>
                    </w:p>
                  </w:txbxContent>
                </v:textbox>
              </v:shape>
            </w:pict>
          </mc:Fallback>
        </mc:AlternateContent>
      </w: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с.Ираки</w:t>
      </w:r>
      <w:proofErr w:type="spellEnd"/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A4816" w:rsidRDefault="00CA4816" w:rsidP="009F6C4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DD6BF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Федерации»;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9F6C4C" w:rsidRPr="00B51C7D" w:rsidRDefault="009F6C4C" w:rsidP="009F6C4C">
      <w:pPr>
        <w:pStyle w:val="a3"/>
        <w:ind w:firstLine="709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Письма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России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от 18.08.2017 № 09-1672 «Методические рекомендаци</w:t>
      </w:r>
      <w:r>
        <w:rPr>
          <w:rFonts w:ascii="Times New Roman" w:eastAsia="TimesNewRomanPSMT" w:hAnsi="Times New Roman"/>
          <w:sz w:val="24"/>
          <w:szCs w:val="24"/>
        </w:rPr>
        <w:t xml:space="preserve">и </w:t>
      </w:r>
      <w:r w:rsidRPr="00B51C7D">
        <w:rPr>
          <w:rFonts w:ascii="Times New Roman" w:eastAsia="TimesNewRomanPSMT" w:hAnsi="Times New Roman"/>
          <w:sz w:val="24"/>
          <w:szCs w:val="24"/>
        </w:rPr>
        <w:t>по уточнению понятия и содержания внеурочной деятельности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в рамках реализации основных общеобразовательных программ,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в том числе в части проектной деятельности».</w:t>
      </w:r>
    </w:p>
    <w:p w:rsidR="009F6C4C" w:rsidRPr="00B51C7D" w:rsidRDefault="009F6C4C" w:rsidP="009F6C4C">
      <w:pPr>
        <w:pStyle w:val="a3"/>
        <w:ind w:hanging="142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1.3. Обучение в первых классах проводится по 5-дневной учебной неделе и только в первую смену.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1.4.Режим работы по пятидневной или шестидневной учебной неделе определяется образовательной организацией в соответствии с СанПиН.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B51C7D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B51C7D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51C7D">
        <w:rPr>
          <w:rFonts w:ascii="Times New Roman" w:hAnsi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B51C7D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Продолжительность урока составляет: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- в 1 классе — 35 минут;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- во 2 - 4 классах – 35 - 45 минут (по решению образовательной организации).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</w:t>
      </w:r>
      <w:r w:rsidRPr="00B51C7D">
        <w:rPr>
          <w:rFonts w:ascii="Times New Roman" w:hAnsi="Times New Roman"/>
          <w:sz w:val="24"/>
          <w:szCs w:val="24"/>
        </w:rPr>
        <w:lastRenderedPageBreak/>
        <w:t>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2020/2021 учебный год предусматривает: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IV</w:t>
      </w:r>
      <w:r w:rsidRPr="00B51C7D">
        <w:rPr>
          <w:rFonts w:ascii="Times New Roman" w:hAnsi="Times New Roman"/>
          <w:sz w:val="24"/>
          <w:szCs w:val="24"/>
        </w:rPr>
        <w:t>классов;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V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IX</w:t>
      </w:r>
      <w:r w:rsidRPr="00B51C7D">
        <w:rPr>
          <w:rFonts w:ascii="Times New Roman" w:hAnsi="Times New Roman"/>
          <w:sz w:val="24"/>
          <w:szCs w:val="24"/>
        </w:rPr>
        <w:t>классов;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X</w:t>
      </w:r>
      <w:r w:rsidRPr="00B51C7D">
        <w:rPr>
          <w:rFonts w:ascii="Times New Roman" w:hAnsi="Times New Roman"/>
          <w:sz w:val="24"/>
          <w:szCs w:val="24"/>
          <w:lang w:bidi="en-US"/>
        </w:rPr>
        <w:t>-</w:t>
      </w:r>
      <w:r w:rsidRPr="00B51C7D">
        <w:rPr>
          <w:rFonts w:ascii="Times New Roman" w:hAnsi="Times New Roman"/>
          <w:sz w:val="24"/>
          <w:szCs w:val="24"/>
          <w:lang w:val="en-US" w:bidi="en-US"/>
        </w:rPr>
        <w:t>XI</w:t>
      </w:r>
      <w:r w:rsidRPr="00B51C7D">
        <w:rPr>
          <w:rFonts w:ascii="Times New Roman" w:hAnsi="Times New Roman"/>
          <w:sz w:val="24"/>
          <w:szCs w:val="24"/>
        </w:rPr>
        <w:t>классов.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год в образовательных организациях начинается 01.09.2020г.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1C7D">
        <w:rPr>
          <w:rFonts w:ascii="Times New Roman" w:hAnsi="Times New Roman"/>
          <w:sz w:val="24"/>
          <w:szCs w:val="24"/>
          <w:lang w:bidi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B51C7D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B51C7D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B51C7D">
        <w:rPr>
          <w:rFonts w:ascii="Times New Roman" w:hAnsi="Times New Roman"/>
          <w:b/>
          <w:sz w:val="24"/>
          <w:szCs w:val="24"/>
          <w:lang w:bidi="ru-RU"/>
        </w:rPr>
        <w:t>В соответствии с ФГОС начального общего, основного общего и среднего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1.6. В целях реализации основных общеобразовательных программ в соответствии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с образовательной программой образовательной организации осуществляется деление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классов на две группы: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</w:t>
      </w:r>
      <w:proofErr w:type="gramStart"/>
      <w:r w:rsidRPr="00B51C7D">
        <w:rPr>
          <w:rFonts w:ascii="Times New Roman" w:eastAsia="TimesNewRomanPSMT" w:hAnsi="Times New Roman"/>
          <w:sz w:val="24"/>
          <w:szCs w:val="24"/>
        </w:rPr>
        <w:t xml:space="preserve">наполняемостью </w:t>
      </w:r>
      <w:r w:rsidR="00FC55EB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по иностранному языку и второму иностранному языку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технологии (5–9 </w:t>
      </w:r>
      <w:proofErr w:type="spellStart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.), информатике, а также по физике и химии (во время проведения практических занятий) деление классов на две группы с учетом норм по предельно допустимой наполняемости групп. 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наличии необходимых условий и средств возможно деление на группы классов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с меньшей наполняемостью при проведении занятий по другим учебным предметам, для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 и профильного обучения, в том числе изучения элективных учебных предметов.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Рекомендуется деление IX классов на группы при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</w:p>
    <w:p w:rsidR="009F6C4C" w:rsidRPr="00B51C7D" w:rsidRDefault="009F6C4C" w:rsidP="009F6C4C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51C7D">
        <w:rPr>
          <w:rFonts w:ascii="Times New Roman" w:eastAsia="Times New Roman" w:hAnsi="Times New Roman"/>
          <w:sz w:val="24"/>
          <w:szCs w:val="24"/>
          <w:lang w:eastAsia="ru-RU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1.7. При организации обучения в дистанционной, очно-заочной и (или) заочной формах учебные планы должны быть основаны на требованиях ФГОС начального общего, основного общего образования, среднего общего образования 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1.8. 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1.9. Образовательные организации для использования при реализации образовательных программ выбирают: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должны содержать: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планируемые результаты внеурочной деятельности;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- содержание внеурочной деятельности с указанием форм ее организации и видов деятельности;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тематическое планирование.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Участие во внеурочной деятельности является для обучающихся обязательным.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до 1350 часов за четыре года обучения на уровне начального общего образования;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до 1750 часов за пять лет обучения на уровне основного общего образования;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Объем часов внеурочной деятельности определяется образовательной программой, которая утверждается образовательной организацией с учетом запросов семей, интересов обучающихся и возможностей общеобразовательной организации.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Рабочие программы внеурочной деятельности могут быть построены по модульному принципу и реализовываться с применением сетевой формы, электронного обучения, а также с использованием дистанционных образовательных технологий.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самостоятельно.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2. Начальное общее образование.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Учебный план определяет перечень, трудоемкость, последовательность и распределение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по периодам обучения учебных предметов, формы промежуточной аттестации обучающихся.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 - обязательной части и части,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 xml:space="preserve">Часть учебного плана, формируемая участниками образовательных отношений, </w:t>
      </w:r>
      <w:r w:rsidRPr="00B51C7D">
        <w:rPr>
          <w:rFonts w:ascii="Times New Roman" w:eastAsia="TimesNewRomanPSMT" w:hAnsi="Times New Roman"/>
          <w:sz w:val="24"/>
          <w:szCs w:val="24"/>
        </w:rPr>
        <w:t>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на проведение учебных занятий для углубленного изучения отдельных обязательных</w:t>
      </w:r>
      <w:r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учебных предметов;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</w:t>
      </w:r>
      <w:r w:rsidRPr="00B51C7D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Pr="00B51C7D">
        <w:rPr>
          <w:rFonts w:ascii="Times New Roman" w:eastAsia="TimesNewRomanPSMT" w:hAnsi="Times New Roman"/>
          <w:sz w:val="24"/>
          <w:szCs w:val="24"/>
        </w:rPr>
        <w:t>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</w:t>
      </w:r>
    </w:p>
    <w:p w:rsidR="009F6C4C" w:rsidRPr="00B51C7D" w:rsidRDefault="009F6C4C" w:rsidP="009F6C4C">
      <w:pPr>
        <w:pStyle w:val="a3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Часть учебного плана, формируемого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Количество учебных занятий за 4 учебных года не может составлять менее 2904 часов и более 3345 часов.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средств для обучения возможно деление классов по учебным предметам на группы. </w:t>
      </w:r>
    </w:p>
    <w:p w:rsidR="009F6C4C" w:rsidRPr="00B51C7D" w:rsidRDefault="009F6C4C" w:rsidP="009F6C4C">
      <w:pPr>
        <w:pStyle w:val="a3"/>
        <w:ind w:firstLine="426"/>
        <w:jc w:val="both"/>
        <w:rPr>
          <w:rFonts w:ascii="Times New Roman" w:eastAsia="TimesNewRomanPSMT" w:hAnsi="Times New Roman"/>
          <w:sz w:val="24"/>
          <w:szCs w:val="24"/>
          <w:highlight w:val="cyan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:rsidR="00DD6BF1" w:rsidRPr="00B51C7D" w:rsidRDefault="009F6C4C" w:rsidP="00DD6BF1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  <w:r w:rsidR="00DD6BF1" w:rsidRPr="00B51C7D">
        <w:rPr>
          <w:rFonts w:ascii="Times New Roman" w:hAnsi="Times New Roman"/>
          <w:b/>
          <w:sz w:val="24"/>
          <w:szCs w:val="24"/>
          <w:lang w:eastAsia="ru-RU"/>
        </w:rPr>
        <w:t>Примерный учебный план</w:t>
      </w:r>
    </w:p>
    <w:p w:rsidR="00DD6BF1" w:rsidRPr="00B51C7D" w:rsidRDefault="00DD6BF1" w:rsidP="00DD6B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  <w:lang w:eastAsia="ru-RU"/>
        </w:rPr>
        <w:t xml:space="preserve">на уровне начального общего </w:t>
      </w:r>
      <w:proofErr w:type="gramStart"/>
      <w:r w:rsidRPr="00B51C7D">
        <w:rPr>
          <w:rFonts w:ascii="Times New Roman" w:hAnsi="Times New Roman"/>
          <w:b/>
          <w:sz w:val="24"/>
          <w:szCs w:val="24"/>
          <w:lang w:eastAsia="ru-RU"/>
        </w:rPr>
        <w:t xml:space="preserve">образования  </w:t>
      </w:r>
      <w:r w:rsidRPr="00B51C7D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B51C7D">
        <w:rPr>
          <w:rFonts w:ascii="Times New Roman" w:hAnsi="Times New Roman"/>
          <w:b/>
          <w:sz w:val="24"/>
          <w:szCs w:val="24"/>
        </w:rPr>
        <w:t>6-дневная неделя)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992"/>
        <w:gridCol w:w="992"/>
        <w:gridCol w:w="992"/>
        <w:gridCol w:w="993"/>
        <w:gridCol w:w="1134"/>
      </w:tblGrid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DD6BF1" w:rsidRPr="00B51C7D" w:rsidRDefault="00DD6BF1" w:rsidP="0062342E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ind w:right="-87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12/540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13/405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6/204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13/438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5/168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Основы религиозных культур и светской этики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12/405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19/627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83/2803</w:t>
            </w:r>
          </w:p>
        </w:tc>
      </w:tr>
      <w:tr w:rsidR="00DD6BF1" w:rsidRPr="00B51C7D" w:rsidTr="0062342E">
        <w:trPr>
          <w:trHeight w:val="375"/>
          <w:jc w:val="center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2F3727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F372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16/542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9B6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246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596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Default="00DD6BF1" w:rsidP="0062342E">
            <w:r w:rsidRPr="0059618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DD6BF1" w:rsidRPr="00B51C7D" w:rsidTr="0062342E">
        <w:trPr>
          <w:trHeight w:val="499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F1" w:rsidRPr="00B51C7D" w:rsidRDefault="00DD6BF1" w:rsidP="0062342E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BF1" w:rsidRPr="00B51C7D" w:rsidRDefault="00DD6BF1" w:rsidP="006234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99/3345</w:t>
            </w:r>
          </w:p>
        </w:tc>
      </w:tr>
    </w:tbl>
    <w:p w:rsidR="00DD6BF1" w:rsidRPr="00B51C7D" w:rsidRDefault="00DD6BF1" w:rsidP="00DD6BF1">
      <w:pPr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* </w:t>
      </w:r>
      <w:r>
        <w:rPr>
          <w:rFonts w:ascii="Times New Roman" w:hAnsi="Times New Roman"/>
          <w:sz w:val="24"/>
          <w:szCs w:val="24"/>
        </w:rPr>
        <w:t>2</w:t>
      </w:r>
      <w:r w:rsidRPr="00B51C7D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B51C7D">
        <w:rPr>
          <w:rFonts w:ascii="Times New Roman" w:hAnsi="Times New Roman"/>
          <w:sz w:val="24"/>
          <w:szCs w:val="24"/>
        </w:rPr>
        <w:t xml:space="preserve"> из части, формируемой участниками образовательных отношений. </w:t>
      </w:r>
    </w:p>
    <w:p w:rsidR="009F6C4C" w:rsidRPr="00B51C7D" w:rsidRDefault="009F6C4C" w:rsidP="009F6C4C">
      <w:pPr>
        <w:pStyle w:val="a3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>3. Основное общее образование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 xml:space="preserve">Количество учебных занятий за 5 лет не может составлять менее 5267 часов и более 6020 часов.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имеющих государственную аккредитацию образовательных программ основного общего образования):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- другие виды учебной, воспитательной, спортивной и иной деятельности обучающихся.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Углубленное изучение отдельных учебных предметов может быть организовано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СанПиН 2.4.2.2821-10).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 используются часы части учебного плана, формируемой участниками образовательных отношений.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</w:t>
      </w:r>
      <w:r w:rsidR="00FC55E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B51C7D">
        <w:rPr>
          <w:rFonts w:ascii="Times New Roman" w:eastAsia="TimesNewRomanPSMT" w:hAnsi="Times New Roman"/>
          <w:sz w:val="24"/>
          <w:szCs w:val="24"/>
        </w:rPr>
        <w:t>на углубленном уровне количество учебных часов увеличивается на 1-4 часа в неделю.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>Второй иностранный язык.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Изучение второго иностранного языка на уровне основного общего образования (5-9 классы) является обязательным, поскольку предусматривается ФГОС основного общего образования. 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 образования, исходя из специфики образовательной организации, ее материально-технических, кадровых и иных возможностей.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B51C7D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B51C7D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Для организации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предпрофильной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профориентационных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B51C7D">
        <w:rPr>
          <w:rFonts w:ascii="Times New Roman" w:eastAsia="TimesNewRomanPSMT" w:hAnsi="Times New Roman"/>
          <w:b/>
          <w:sz w:val="24"/>
          <w:szCs w:val="24"/>
        </w:rPr>
        <w:t xml:space="preserve">Предметы этнокультурного компонента. </w:t>
      </w:r>
      <w:r w:rsidRPr="00B51C7D">
        <w:rPr>
          <w:rFonts w:ascii="Times New Roman" w:eastAsia="TimesNewRomanPSMT" w:hAnsi="Times New Roman"/>
          <w:sz w:val="24"/>
          <w:szCs w:val="24"/>
        </w:rPr>
        <w:t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Реализация содержания региональных особенностей Географии Дагестана возможна через включение тем по региональной географии в процессе изучения предмета «География» (8-9 классы), решение комплексных и интегрированных ситуационных и практико-ориентированных задач, расчетных задач, проектов, уроков-диспутов, уроков-исследований и др.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Дагестана» отдельными дисциплинами, либо блоками (модульно).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B51C7D">
        <w:rPr>
          <w:rFonts w:ascii="Times New Roman" w:eastAsia="TimesNewRomanPS-BoldMT" w:hAnsi="Times New Roman"/>
          <w:b/>
          <w:bCs/>
          <w:sz w:val="24"/>
          <w:szCs w:val="24"/>
        </w:rPr>
        <w:t>Дополнительно: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</w:t>
      </w:r>
      <w:r w:rsidRPr="00B51C7D">
        <w:rPr>
          <w:rFonts w:ascii="Times New Roman" w:eastAsia="TimesNewRomanPSMT" w:hAnsi="Times New Roman"/>
          <w:sz w:val="24"/>
          <w:szCs w:val="24"/>
        </w:rPr>
        <w:lastRenderedPageBreak/>
        <w:t>не более 350 часов) с учетом интересов обучающихся и возможностей образовательной организации.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9F6C4C" w:rsidRPr="00B51C7D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F6C4C" w:rsidRPr="009F6C4C" w:rsidRDefault="009F6C4C" w:rsidP="009F6C4C">
      <w:pPr>
        <w:pStyle w:val="a3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B51C7D">
        <w:rPr>
          <w:rFonts w:ascii="Times New Roman" w:eastAsia="TimesNewRomanPSMT" w:hAnsi="Times New Roman"/>
          <w:sz w:val="24"/>
          <w:szCs w:val="24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.), по иностранному языку и второму иностранному языку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 xml:space="preserve">.), технологии (5–9 </w:t>
      </w:r>
      <w:proofErr w:type="spellStart"/>
      <w:r w:rsidRPr="00B51C7D">
        <w:rPr>
          <w:rFonts w:ascii="Times New Roman" w:eastAsia="TimesNewRomanPSMT" w:hAnsi="Times New Roman"/>
          <w:sz w:val="24"/>
          <w:szCs w:val="24"/>
        </w:rPr>
        <w:t>кл</w:t>
      </w:r>
      <w:proofErr w:type="spellEnd"/>
      <w:r w:rsidRPr="00B51C7D">
        <w:rPr>
          <w:rFonts w:ascii="Times New Roman" w:eastAsia="TimesNewRomanPSMT" w:hAnsi="Times New Roman"/>
          <w:sz w:val="24"/>
          <w:szCs w:val="24"/>
        </w:rPr>
        <w:t>.), информатике, а также по физике и химии (во время проведения практических занятий) деление классов на две группы.</w:t>
      </w:r>
    </w:p>
    <w:p w:rsidR="00FC55EB" w:rsidRPr="00B51C7D" w:rsidRDefault="00FC55EB" w:rsidP="00FC55E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>Примерный учебный план</w:t>
      </w:r>
    </w:p>
    <w:p w:rsidR="00FC55EB" w:rsidRPr="00B51C7D" w:rsidRDefault="00FC55EB" w:rsidP="00FC55E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51C7D">
        <w:rPr>
          <w:rFonts w:ascii="Times New Roman" w:hAnsi="Times New Roman"/>
          <w:b/>
          <w:sz w:val="24"/>
          <w:szCs w:val="24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410"/>
        <w:gridCol w:w="851"/>
        <w:gridCol w:w="850"/>
        <w:gridCol w:w="851"/>
        <w:gridCol w:w="992"/>
        <w:gridCol w:w="1122"/>
        <w:gridCol w:w="12"/>
        <w:gridCol w:w="1417"/>
      </w:tblGrid>
      <w:tr w:rsidR="00FC55EB" w:rsidRPr="00B51C7D" w:rsidTr="00FC55EB">
        <w:trPr>
          <w:trHeight w:val="29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FC55EB" w:rsidRPr="00B51C7D" w:rsidRDefault="00FC55EB" w:rsidP="00FC55EB">
            <w:pPr>
              <w:pStyle w:val="a3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FC55EB" w:rsidRPr="00B51C7D" w:rsidTr="00FC55EB">
        <w:trPr>
          <w:cantSplit/>
          <w:trHeight w:val="70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</w:tr>
      <w:tr w:rsidR="00FC55EB" w:rsidRPr="00B51C7D" w:rsidTr="00FC55EB">
        <w:trPr>
          <w:gridAfter w:val="6"/>
          <w:wAfter w:w="5244" w:type="dxa"/>
          <w:trHeight w:val="272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FC55EB" w:rsidRPr="00B51C7D" w:rsidTr="00FC55EB">
        <w:trPr>
          <w:trHeight w:val="23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64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183"/>
          <w:jc w:val="center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ерату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FC55EB" w:rsidRPr="00B51C7D" w:rsidTr="00FC55EB">
        <w:trPr>
          <w:trHeight w:val="36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347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Иност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ранны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54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5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272</w:t>
            </w:r>
          </w:p>
        </w:tc>
      </w:tr>
      <w:tr w:rsidR="00FC55EB" w:rsidRPr="00B51C7D" w:rsidTr="00FC55EB">
        <w:trPr>
          <w:trHeight w:val="30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FC55EB" w:rsidRPr="00B51C7D" w:rsidTr="00FC55EB">
        <w:trPr>
          <w:trHeight w:val="225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FC55EB" w:rsidRPr="00B51C7D" w:rsidTr="00FC55EB">
        <w:trPr>
          <w:trHeight w:val="37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FC55EB" w:rsidRPr="00B51C7D" w:rsidTr="00FC55EB">
        <w:trPr>
          <w:trHeight w:val="20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53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1,5/51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7,5/255</w:t>
            </w:r>
          </w:p>
        </w:tc>
      </w:tr>
      <w:tr w:rsidR="00FC55EB" w:rsidRPr="00B51C7D" w:rsidTr="00FC55EB">
        <w:trPr>
          <w:trHeight w:val="245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22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2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FC55EB" w:rsidRPr="00B51C7D" w:rsidTr="00FC55EB">
        <w:trPr>
          <w:trHeight w:val="271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9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FC55EB" w:rsidRPr="00B51C7D" w:rsidTr="00FC55EB">
        <w:trPr>
          <w:trHeight w:val="2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FC55EB" w:rsidRPr="00B51C7D" w:rsidTr="00FC55EB">
        <w:trPr>
          <w:trHeight w:val="21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FC55EB" w:rsidRPr="00B51C7D" w:rsidTr="00FC55EB">
        <w:trPr>
          <w:trHeight w:val="262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FC55EB" w:rsidRPr="00B51C7D" w:rsidTr="00FC55EB">
        <w:trPr>
          <w:trHeight w:val="228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22/748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23/782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27/918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30/1020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26,5/901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AF02BA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AF02BA">
              <w:rPr>
                <w:rFonts w:ascii="Times New Roman" w:hAnsi="Times New Roman"/>
                <w:b/>
                <w:bCs/>
              </w:rPr>
              <w:t>128,5/4369</w:t>
            </w:r>
          </w:p>
        </w:tc>
      </w:tr>
      <w:tr w:rsidR="00FC55EB" w:rsidRPr="00B51C7D" w:rsidTr="00FC55EB">
        <w:trPr>
          <w:trHeight w:val="255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C55EB" w:rsidRPr="00B51C7D" w:rsidTr="00FC55EB">
        <w:trPr>
          <w:trHeight w:val="22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442</w:t>
            </w:r>
          </w:p>
        </w:tc>
      </w:tr>
      <w:tr w:rsidR="00FC55EB" w:rsidRPr="00B51C7D" w:rsidTr="00FC55EB">
        <w:trPr>
          <w:trHeight w:val="253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306</w:t>
            </w:r>
          </w:p>
        </w:tc>
      </w:tr>
      <w:tr w:rsidR="00FC55EB" w:rsidRPr="00B51C7D" w:rsidTr="00FC55EB">
        <w:trPr>
          <w:trHeight w:val="421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Родной язык и родная лит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ерату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28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FC55EB" w:rsidRPr="00B51C7D" w:rsidTr="00FC55EB">
        <w:trPr>
          <w:trHeight w:val="13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9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</w:tr>
      <w:tr w:rsidR="00FC55EB" w:rsidRPr="00B51C7D" w:rsidTr="00FC55EB">
        <w:trPr>
          <w:trHeight w:val="116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ЕНП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</w:tr>
      <w:tr w:rsidR="00FC55EB" w:rsidRPr="00B51C7D" w:rsidTr="00FC55EB">
        <w:trPr>
          <w:trHeight w:val="120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  <w:r w:rsidRPr="00B51C7D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53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left="-111" w:right="-108" w:firstLine="11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География (География Дагестана)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</w:tr>
      <w:tr w:rsidR="00FC55EB" w:rsidRPr="00B51C7D" w:rsidTr="00FC55EB">
        <w:trPr>
          <w:trHeight w:val="499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История России (История Дагестана)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42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0,5/17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1122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FC55EB" w:rsidRPr="00B51C7D" w:rsidTr="00FC55EB">
        <w:trPr>
          <w:trHeight w:val="30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5EB" w:rsidRPr="00B51C7D" w:rsidRDefault="00FC55EB" w:rsidP="00FC55EB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B51C7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</w:tr>
      <w:tr w:rsidR="00FC55EB" w:rsidRPr="00B51C7D" w:rsidTr="00FC55EB">
        <w:trPr>
          <w:trHeight w:val="236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B51C7D" w:rsidRDefault="00FC55EB" w:rsidP="00FC55EB">
            <w:pPr>
              <w:pStyle w:val="a3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1C7D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ind w:right="-105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10/340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10/340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8/272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6/204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9,5/323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43,5/1479</w:t>
            </w:r>
          </w:p>
        </w:tc>
      </w:tr>
      <w:tr w:rsidR="00FC55EB" w:rsidRPr="00B51C7D" w:rsidTr="00FC55EB">
        <w:trPr>
          <w:trHeight w:val="267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29E2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32/1088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33/1122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35/1190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829E2">
              <w:rPr>
                <w:rFonts w:ascii="Times New Roman" w:hAnsi="Times New Roman"/>
                <w:b/>
                <w:bCs/>
                <w:sz w:val="18"/>
                <w:szCs w:val="18"/>
              </w:rPr>
              <w:t>36/1224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36/1224</w:t>
            </w:r>
          </w:p>
        </w:tc>
        <w:tc>
          <w:tcPr>
            <w:tcW w:w="14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5EB" w:rsidRPr="002829E2" w:rsidRDefault="00FC55EB" w:rsidP="00FC55EB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2829E2">
              <w:rPr>
                <w:rFonts w:ascii="Times New Roman" w:hAnsi="Times New Roman"/>
                <w:b/>
                <w:bCs/>
              </w:rPr>
              <w:t>172/5848</w:t>
            </w:r>
          </w:p>
        </w:tc>
      </w:tr>
    </w:tbl>
    <w:p w:rsidR="00FC55EB" w:rsidRPr="00B51C7D" w:rsidRDefault="00FC55EB" w:rsidP="00FC55EB">
      <w:pPr>
        <w:rPr>
          <w:rFonts w:ascii="Times New Roman" w:hAnsi="Times New Roman"/>
          <w:sz w:val="24"/>
          <w:szCs w:val="24"/>
        </w:rPr>
      </w:pPr>
      <w:r w:rsidRPr="00B51C7D">
        <w:rPr>
          <w:rFonts w:ascii="Times New Roman" w:hAnsi="Times New Roman"/>
          <w:sz w:val="24"/>
          <w:szCs w:val="24"/>
        </w:rPr>
        <w:t>* 1 час из части, формируемой участниками образовательных отношений.</w:t>
      </w:r>
    </w:p>
    <w:sectPr w:rsidR="00FC55EB" w:rsidRPr="00B51C7D" w:rsidSect="009F6C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4C"/>
    <w:rsid w:val="002208E4"/>
    <w:rsid w:val="002A6E4C"/>
    <w:rsid w:val="004A6FFB"/>
    <w:rsid w:val="007D7239"/>
    <w:rsid w:val="00806592"/>
    <w:rsid w:val="009F6C4C"/>
    <w:rsid w:val="00A86FFF"/>
    <w:rsid w:val="00AF5CEF"/>
    <w:rsid w:val="00B87DA7"/>
    <w:rsid w:val="00C37F82"/>
    <w:rsid w:val="00CA4816"/>
    <w:rsid w:val="00D97086"/>
    <w:rsid w:val="00DD6BF1"/>
    <w:rsid w:val="00E023A2"/>
    <w:rsid w:val="00FC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D0C46-D27A-4913-814E-74B4B99E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4C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C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37F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F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B99C2-657E-4A28-A244-B9D241A2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5152</Words>
  <Characters>29370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9</cp:revision>
  <cp:lastPrinted>2020-08-29T17:44:00Z</cp:lastPrinted>
  <dcterms:created xsi:type="dcterms:W3CDTF">2020-08-29T15:59:00Z</dcterms:created>
  <dcterms:modified xsi:type="dcterms:W3CDTF">2021-12-20T12:54:00Z</dcterms:modified>
</cp:coreProperties>
</file>